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8"/>
          <w:szCs w:val="28"/>
        </w:rPr>
      </w:pPr>
      <w:r/>
      <w:bookmarkStart w:id="0" w:name="_Hlk77849181"/>
      <w:r>
        <w:rPr>
          <w:sz w:val="28"/>
          <w:szCs w:val="28"/>
        </w:rPr>
        <w:t xml:space="preserve">Resilienz- und Achtsamkeitstraining</w:t>
      </w:r>
      <w:r/>
    </w:p>
    <w:tbl>
      <w:tblPr>
        <w:tblStyle w:val="745"/>
        <w:tblW w:w="9062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548"/>
        <w:gridCol w:w="1139"/>
        <w:gridCol w:w="2410"/>
        <w:gridCol w:w="2965"/>
      </w:tblGrid>
      <w:tr>
        <w:trPr>
          <w:trHeight w:val="426"/>
        </w:trPr>
        <w:tc>
          <w:tcPr>
            <w:shd w:val="clear" w:color="auto" w:fill="auto"/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  <w:t xml:space="preserve">Titel der Lehrveranstaltung</w:t>
            </w:r>
            <w: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  <w:t xml:space="preserve">:</w:t>
            </w:r>
            <w: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  <w:t xml:space="preserve"> </w:t>
            </w:r>
            <w:r/>
          </w:p>
        </w:tc>
        <w:tc>
          <w:tcPr>
            <w:gridSpan w:val="3"/>
            <w:shd w:val="clear" w:color="auto" w:fill="auto"/>
            <w:tcW w:w="6514" w:type="dxa"/>
            <w:vAlign w:val="center"/>
            <w:textDirection w:val="lrTb"/>
            <w:noWrap w:val="false"/>
          </w:tcPr>
          <w:p>
            <w:pPr>
              <w:ind w:left="349" w:hanging="349"/>
              <w:widowControl w:val="off"/>
              <w:tabs>
                <w:tab w:val="left" w:pos="220" w:leader="none"/>
                <w:tab w:val="left" w:pos="720" w:leader="none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Resilienz- und Achtsamkeitstraining </w:t>
            </w:r>
            <w:r/>
          </w:p>
        </w:tc>
      </w:tr>
      <w:tr>
        <w:trPr>
          <w:trHeight w:val="426"/>
        </w:trPr>
        <w:tc>
          <w:tcPr>
            <w:shd w:val="clear" w:color="auto" w:fill="FFFFFF"/>
            <w:tcW w:w="254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Calibri" w:hAnsi="Calibri" w:cs="Calibri" w:eastAsia="Arial"/>
                <w:color w:val="000000"/>
              </w:rPr>
            </w:pPr>
            <w:r>
              <w:rPr>
                <w:rFonts w:ascii="Calibri" w:hAnsi="Calibri" w:cs="Calibri" w:eastAsia="Arial"/>
                <w:b/>
                <w:color w:val="000000"/>
                <w:sz w:val="24"/>
                <w:szCs w:val="24"/>
              </w:rPr>
              <w:t xml:space="preserve">Art der Lehrveranstaltung ( z.B. Seminar):</w:t>
            </w:r>
            <w:r>
              <w:rPr>
                <w:rFonts w:ascii="Calibri" w:hAnsi="Calibri" w:cs="Calibri" w:eastAsia="Arial"/>
                <w:b/>
                <w:color w:val="000000"/>
                <w:sz w:val="24"/>
                <w:szCs w:val="24"/>
              </w:rPr>
            </w:r>
            <w:r/>
            <w: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</w:r>
            <w: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</w:r>
          </w:p>
        </w:tc>
        <w:tc>
          <w:tcPr>
            <w:gridSpan w:val="3"/>
            <w:shd w:val="clear" w:color="auto" w:fill="FFFFFF"/>
            <w:tcW w:w="6514" w:type="dxa"/>
            <w:vAlign w:val="center"/>
            <w:vMerge w:val="restart"/>
            <w:textDirection w:val="lrTb"/>
            <w:noWrap w:val="false"/>
          </w:tcPr>
          <w:p>
            <w:pPr>
              <w:ind w:left="349" w:hanging="349"/>
              <w:widowControl w:val="off"/>
              <w:tabs>
                <w:tab w:val="left" w:pos="220" w:leader="none"/>
                <w:tab w:val="left" w:pos="720" w:leader="none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Seminar</w:t>
            </w:r>
            <w:r>
              <w:rPr>
                <w:rFonts w:ascii="Calibri" w:hAnsi="Calibri" w:cs="Calibri"/>
                <w:bCs/>
                <w:sz w:val="24"/>
                <w:szCs w:val="24"/>
              </w:rPr>
            </w:r>
          </w:p>
        </w:tc>
      </w:tr>
      <w:tr>
        <w:trPr>
          <w:trHeight w:val="404"/>
        </w:trPr>
        <w:tc>
          <w:tcPr>
            <w:shd w:val="clear" w:color="auto" w:fill="auto"/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  <w:t xml:space="preserve">Fachnummer:</w:t>
            </w:r>
            <w:r/>
          </w:p>
        </w:tc>
        <w:tc>
          <w:tcPr>
            <w:gridSpan w:val="3"/>
            <w:shd w:val="clear" w:color="auto" w:fill="auto"/>
            <w:tcW w:w="6514" w:type="dxa"/>
            <w:vAlign w:val="center"/>
            <w:textDirection w:val="lrTb"/>
            <w:noWrap w:val="false"/>
          </w:tcPr>
          <w:p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  <w:r/>
          </w:p>
        </w:tc>
      </w:tr>
      <w:tr>
        <w:trPr>
          <w:trHeight w:val="404"/>
        </w:trPr>
        <w:tc>
          <w:tcPr>
            <w:shd w:val="clear" w:color="auto" w:fill="auto"/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  <w:t xml:space="preserve">Lehrformen: </w:t>
            </w:r>
            <w:r/>
          </w:p>
        </w:tc>
        <w:tc>
          <w:tcPr>
            <w:gridSpan w:val="3"/>
            <w:shd w:val="clear" w:color="auto" w:fill="auto"/>
            <w:tcW w:w="6514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F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ortlaufende LV oder Kompaktkurs</w:t>
            </w:r>
            <w:r/>
          </w:p>
        </w:tc>
      </w:tr>
      <w:tr>
        <w:trPr>
          <w:trHeight w:val="424"/>
        </w:trPr>
        <w:tc>
          <w:tcPr>
            <w:shd w:val="clear" w:color="auto" w:fill="auto"/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  <w:t xml:space="preserve">Modul-verantwortliche/r:</w:t>
            </w:r>
            <w:r/>
          </w:p>
        </w:tc>
        <w:tc>
          <w:tcPr>
            <w:gridSpan w:val="3"/>
            <w:shd w:val="clear" w:color="auto" w:fill="auto"/>
            <w:tcW w:w="6514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sz w:val="24"/>
                <w:szCs w:val="24"/>
                <w:lang w:eastAsia="de-DE"/>
              </w:rPr>
            </w:pPr>
            <w:r>
              <w:rPr>
                <w:rFonts w:ascii="Calibri" w:hAnsi="Calibri" w:cs="Calibri" w:eastAsia="Times New Roman"/>
                <w:sz w:val="24"/>
                <w:szCs w:val="24"/>
                <w:lang w:eastAsia="de-DE"/>
              </w:rPr>
              <w:t xml:space="preserve">Prof. Dr. Mahena Stief</w:t>
            </w:r>
            <w:r/>
          </w:p>
        </w:tc>
      </w:tr>
      <w:tr>
        <w:trPr>
          <w:trHeight w:val="424"/>
        </w:trPr>
        <w:tc>
          <w:tcPr>
            <w:shd w:val="clear" w:color="auto" w:fill="auto"/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  <w:t xml:space="preserve">Lehrende</w:t>
            </w:r>
            <w: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  <w:t xml:space="preserve">/</w:t>
            </w:r>
            <w: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  <w:t xml:space="preserve">r</w:t>
            </w:r>
            <w: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  <w:t xml:space="preserve">:</w:t>
            </w:r>
            <w:r/>
          </w:p>
        </w:tc>
        <w:tc>
          <w:tcPr>
            <w:gridSpan w:val="3"/>
            <w:shd w:val="clear" w:color="auto" w:fill="auto"/>
            <w:tcW w:w="6514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sz w:val="24"/>
                <w:szCs w:val="24"/>
                <w:lang w:eastAsia="de-DE"/>
              </w:rPr>
            </w:pPr>
            <w:r>
              <w:rPr>
                <w:rFonts w:ascii="Calibri" w:hAnsi="Calibri" w:cs="Calibri" w:eastAsia="Times New Roman"/>
                <w:sz w:val="24"/>
                <w:szCs w:val="24"/>
                <w:lang w:eastAsia="de-DE"/>
              </w:rPr>
              <w:t xml:space="preserve">Andrea Länger, M. A. &amp; Dipl. Sozialpädagogin (FH)</w:t>
            </w:r>
            <w:r/>
          </w:p>
        </w:tc>
      </w:tr>
      <w:tr>
        <w:trPr>
          <w:trHeight w:val="503"/>
        </w:trPr>
        <w:tc>
          <w:tcPr>
            <w:shd w:val="clear" w:color="auto" w:fill="auto"/>
            <w:tcW w:w="254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  <w:t xml:space="preserve">Arbeitsaufwand: </w:t>
            </w:r>
            <w:r/>
          </w:p>
        </w:tc>
        <w:tc>
          <w:tcPr>
            <w:shd w:val="clear" w:color="auto" w:fill="auto"/>
            <w:tcW w:w="1139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2 SWS  </w:t>
            </w:r>
            <w:r/>
          </w:p>
        </w:tc>
        <w:tc>
          <w:tcPr>
            <w:shd w:val="clear" w:color="auto" w:fill="auto"/>
            <w:tcW w:w="2410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sz w:val="24"/>
                <w:szCs w:val="24"/>
                <w:lang w:eastAsia="de-DE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Präsenszeit: 2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6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UE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/>
          </w:p>
        </w:tc>
        <w:tc>
          <w:tcPr>
            <w:shd w:val="clear" w:color="auto" w:fill="auto"/>
            <w:tcW w:w="2965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sz w:val="24"/>
                <w:szCs w:val="24"/>
                <w:lang w:eastAsia="de-DE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Gesamtaufwand: 7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4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UE</w:t>
            </w:r>
            <w:r/>
          </w:p>
        </w:tc>
      </w:tr>
      <w:tr>
        <w:trPr>
          <w:trHeight w:val="502"/>
        </w:trPr>
        <w:tc>
          <w:tcPr>
            <w:shd w:val="clear" w:color="auto" w:fill="auto"/>
            <w:tcW w:w="254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</w:r>
            <w:r/>
          </w:p>
        </w:tc>
        <w:tc>
          <w:tcPr>
            <w:shd w:val="clear" w:color="auto" w:fill="auto"/>
            <w:tcW w:w="1139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410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Selbststudium: 50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UE</w:t>
            </w:r>
            <w:r/>
          </w:p>
        </w:tc>
        <w:tc>
          <w:tcPr>
            <w:shd w:val="clear" w:color="auto" w:fill="auto"/>
            <w:tcW w:w="2965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</w:r>
            <w:r/>
          </w:p>
        </w:tc>
      </w:tr>
      <w:tr>
        <w:trPr>
          <w:trHeight w:val="565"/>
        </w:trPr>
        <w:tc>
          <w:tcPr>
            <w:shd w:val="clear" w:color="auto" w:fill="auto"/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  <w:t xml:space="preserve">Prüfungsart:</w:t>
            </w:r>
            <w:r/>
          </w:p>
        </w:tc>
        <w:tc>
          <w:tcPr>
            <w:gridSpan w:val="3"/>
            <w:shd w:val="clear" w:color="auto" w:fill="auto"/>
            <w:tcW w:w="6514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Präsentation (1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0-15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min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)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+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schriftliche Leistung (z.B. Kurzbericht)</w:t>
            </w:r>
            <w:r/>
          </w:p>
        </w:tc>
      </w:tr>
      <w:tr>
        <w:trPr>
          <w:trHeight w:val="418"/>
        </w:trPr>
        <w:tc>
          <w:tcPr>
            <w:shd w:val="clear" w:color="auto" w:fill="auto"/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  <w:t xml:space="preserve">Leistungspunkte: </w:t>
            </w:r>
            <w:r/>
          </w:p>
        </w:tc>
        <w:tc>
          <w:tcPr>
            <w:gridSpan w:val="3"/>
            <w:shd w:val="clear" w:color="auto" w:fill="auto"/>
            <w:tcW w:w="6514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sz w:val="24"/>
                <w:szCs w:val="24"/>
                <w:lang w:eastAsia="de-DE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2 CPs </w:t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  <w:r>
              <w:rPr>
                <w:rFonts w:ascii="Calibri" w:hAnsi="Calibri" w:cs="Calibri"/>
                <w:sz w:val="24"/>
                <w:szCs w:val="24"/>
              </w:rPr>
              <w:tab/>
              <w:t xml:space="preserve">Benotung: ja, Kommanoten</w:t>
            </w:r>
            <w:r/>
          </w:p>
        </w:tc>
      </w:tr>
      <w:tr>
        <w:trPr>
          <w:trHeight w:val="410"/>
        </w:trPr>
        <w:tc>
          <w:tcPr>
            <w:shd w:val="clear" w:color="auto" w:fill="auto"/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  <w:t xml:space="preserve">Voraussetzungen: </w:t>
            </w:r>
            <w:r/>
          </w:p>
        </w:tc>
        <w:tc>
          <w:tcPr>
            <w:gridSpan w:val="3"/>
            <w:shd w:val="clear" w:color="auto" w:fill="auto"/>
            <w:tcW w:w="6514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sz w:val="24"/>
                <w:szCs w:val="24"/>
                <w:lang w:eastAsia="de-DE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eine</w:t>
            </w:r>
            <w:r/>
          </w:p>
        </w:tc>
      </w:tr>
      <w:tr>
        <w:trPr>
          <w:trHeight w:val="430"/>
        </w:trPr>
        <w:tc>
          <w:tcPr>
            <w:shd w:val="clear" w:color="auto" w:fill="auto"/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  <w:t xml:space="preserve">Verwendbarkeit:</w:t>
            </w:r>
            <w:r/>
          </w:p>
        </w:tc>
        <w:tc>
          <w:tcPr>
            <w:gridSpan w:val="3"/>
            <w:shd w:val="clear" w:color="auto" w:fill="auto"/>
            <w:tcW w:w="6514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llgemeinwissenschaftliche Wahlpflicht</w:t>
            </w:r>
            <w:r/>
          </w:p>
        </w:tc>
      </w:tr>
      <w:tr>
        <w:trPr>
          <w:trHeight w:val="241"/>
        </w:trPr>
        <w:tc>
          <w:tcPr>
            <w:shd w:val="clear" w:color="auto" w:fill="auto"/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  <w:t xml:space="preserve">Inhalt: </w:t>
            </w:r>
            <w:r/>
          </w:p>
        </w:tc>
        <w:tc>
          <w:tcPr>
            <w:gridSpan w:val="3"/>
            <w:shd w:val="clear" w:color="auto" w:fill="auto"/>
            <w:tcW w:w="6514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Resilienz ist die Fähigkeit, die eigene Gesundheit und Leistungsfähigkeit auch in herausfordernden Lebensphasen zu schützen. Gerade in unsicheren Zeiten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mit hohem innerem Druck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wie beispielsweise Prüfungsphasen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oder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in der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Doppelbelastung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durch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Studium und Job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ist es nützlich, die eigenen Ressourcen und Widerstandskräfte zu mobilisieren. </w:t>
            </w:r>
            <w:r/>
          </w:p>
          <w:p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In diesem Seminar erfahren Sie was Resilienz ist und welche Faktoren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die individuelle Resilienz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stärken.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Sie erhalten einen Einblick in die Achtsamkeits- und Meditationsforschung und erfahren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welche Übungen und Techniken die kognitive Leistungsfähigkeit verbessern und die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psychische Gesundheit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stärken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können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. 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ie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probieren praktische Übungen selbst aus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d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amit Sie auch in anstrengenden Phasen des Studiums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handlungsfähig bleiben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und sich selbst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gut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führen können.</w:t>
            </w:r>
            <w:r/>
          </w:p>
          <w:p>
            <w:pPr>
              <w:ind w:left="349" w:hanging="349"/>
              <w:widowControl w:val="off"/>
              <w:tabs>
                <w:tab w:val="left" w:pos="220" w:leader="none"/>
                <w:tab w:val="left" w:pos="720" w:leader="none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Inhalte/Themen:</w:t>
            </w:r>
            <w:r/>
          </w:p>
          <w:p>
            <w:pPr>
              <w:pStyle w:val="751"/>
              <w:numPr>
                <w:ilvl w:val="0"/>
                <w:numId w:val="7"/>
              </w:numPr>
              <w:widowControl w:val="off"/>
              <w:tabs>
                <w:tab w:val="left" w:pos="284" w:leader="none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VUKA-Welt und wofür wir Resilienz brauchen</w:t>
            </w:r>
            <w:r/>
          </w:p>
          <w:p>
            <w:pPr>
              <w:pStyle w:val="751"/>
              <w:numPr>
                <w:ilvl w:val="0"/>
                <w:numId w:val="7"/>
              </w:numPr>
              <w:widowControl w:val="off"/>
              <w:tabs>
                <w:tab w:val="left" w:pos="284" w:leader="none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Belastungen im Studium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und die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Gesundheit Studierender</w:t>
            </w:r>
            <w:r/>
          </w:p>
          <w:p>
            <w:pPr>
              <w:pStyle w:val="751"/>
              <w:numPr>
                <w:ilvl w:val="0"/>
                <w:numId w:val="7"/>
              </w:numPr>
              <w:widowControl w:val="off"/>
              <w:tabs>
                <w:tab w:val="left" w:pos="284" w:leader="none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Das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Resilienzkonzept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und die Säulen der Resilienz </w:t>
            </w:r>
            <w:r/>
          </w:p>
          <w:p>
            <w:pPr>
              <w:pStyle w:val="751"/>
              <w:numPr>
                <w:ilvl w:val="0"/>
                <w:numId w:val="7"/>
              </w:numPr>
              <w:widowControl w:val="off"/>
              <w:tabs>
                <w:tab w:val="left" w:pos="284" w:leader="none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Psychische Gesundheit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und Resilienzförderung</w:t>
            </w:r>
            <w:r/>
          </w:p>
          <w:p>
            <w:pPr>
              <w:pStyle w:val="751"/>
              <w:numPr>
                <w:ilvl w:val="0"/>
                <w:numId w:val="7"/>
              </w:numPr>
              <w:widowControl w:val="off"/>
              <w:tabs>
                <w:tab w:val="left" w:pos="284" w:leader="none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Resilienztest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(Amann 2020)</w:t>
            </w:r>
            <w:r/>
          </w:p>
          <w:p>
            <w:pPr>
              <w:pStyle w:val="751"/>
              <w:numPr>
                <w:ilvl w:val="0"/>
                <w:numId w:val="7"/>
              </w:numPr>
              <w:widowControl w:val="off"/>
              <w:tabs>
                <w:tab w:val="left" w:pos="284" w:leader="none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Einblick in die Meditations- und Achtsamkeitsforschung</w:t>
            </w:r>
            <w:r/>
          </w:p>
          <w:p>
            <w:pPr>
              <w:pStyle w:val="751"/>
              <w:numPr>
                <w:ilvl w:val="0"/>
                <w:numId w:val="7"/>
              </w:numPr>
              <w:widowControl w:val="off"/>
              <w:tabs>
                <w:tab w:val="left" w:pos="284" w:leader="none"/>
              </w:tabs>
              <w:rPr>
                <w:rFonts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Prävention: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Praktische Übungen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Strategien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etc.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zur Stärkung der individuellen Resilienz</w:t>
            </w:r>
            <w:r/>
          </w:p>
        </w:tc>
      </w:tr>
      <w:tr>
        <w:trPr>
          <w:trHeight w:val="1701"/>
        </w:trPr>
        <w:tc>
          <w:tcPr>
            <w:shd w:val="clear" w:color="auto" w:fill="auto"/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  <w:t xml:space="preserve">Kompetenz-orientierte Beschreibung der Lernziele:</w:t>
            </w:r>
            <w:r/>
          </w:p>
        </w:tc>
        <w:tc>
          <w:tcPr>
            <w:gridSpan w:val="3"/>
            <w:shd w:val="clear" w:color="auto" w:fill="auto"/>
            <w:tcW w:w="6514" w:type="dxa"/>
            <w:vAlign w:val="center"/>
            <w:textDirection w:val="lrTb"/>
            <w:noWrap w:val="false"/>
          </w:tcPr>
          <w:p>
            <w:pPr>
              <w:widowControl w:val="off"/>
              <w:tabs>
                <w:tab w:val="left" w:pos="284" w:leader="none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Kenntnisse:</w:t>
            </w:r>
            <w:r/>
          </w:p>
          <w:p>
            <w:pPr>
              <w:widowControl w:val="off"/>
              <w:tabs>
                <w:tab w:val="left" w:pos="284" w:leader="none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Die Studierenden…</w:t>
            </w:r>
            <w:r/>
          </w:p>
          <w:p>
            <w:pPr>
              <w:pStyle w:val="751"/>
              <w:numPr>
                <w:ilvl w:val="0"/>
                <w:numId w:val="6"/>
              </w:numPr>
              <w:widowControl w:val="off"/>
              <w:tabs>
                <w:tab w:val="left" w:pos="284" w:leader="none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erhalten Wissen über die Auswirkungen der VUKA-Welt und die Bedeutung des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Resilienzkonzepts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.</w:t>
            </w:r>
            <w:r/>
          </w:p>
          <w:p>
            <w:pPr>
              <w:widowControl w:val="off"/>
              <w:tabs>
                <w:tab w:val="left" w:pos="284" w:leader="none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Fähigkeiten:</w:t>
            </w:r>
            <w:r/>
          </w:p>
          <w:p>
            <w:pPr>
              <w:widowControl w:val="off"/>
              <w:tabs>
                <w:tab w:val="left" w:pos="284" w:leader="none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Die Studierenden…</w:t>
            </w:r>
            <w:r/>
          </w:p>
          <w:p>
            <w:pPr>
              <w:pStyle w:val="751"/>
              <w:numPr>
                <w:ilvl w:val="0"/>
                <w:numId w:val="6"/>
              </w:numPr>
              <w:widowControl w:val="off"/>
              <w:tabs>
                <w:tab w:val="left" w:pos="284" w:leader="none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lernen,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hre Ressourcen und individuellen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Resilienz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kräfte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zu erkennen und die Wahrnehmung für sich selbst zu verbessern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damit sie im Studienalltag gesund bleiben.</w:t>
            </w:r>
            <w:r/>
          </w:p>
          <w:p>
            <w:pPr>
              <w:widowControl w:val="off"/>
              <w:tabs>
                <w:tab w:val="left" w:pos="284" w:leader="none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Kompetenzen:</w:t>
            </w:r>
            <w:r/>
          </w:p>
          <w:p>
            <w:pPr>
              <w:widowControl w:val="off"/>
              <w:tabs>
                <w:tab w:val="left" w:pos="284" w:leader="none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Die Studierenden…</w:t>
            </w:r>
            <w:r/>
          </w:p>
          <w:p>
            <w:pPr>
              <w:pStyle w:val="751"/>
              <w:numPr>
                <w:ilvl w:val="0"/>
                <w:numId w:val="6"/>
              </w:numPr>
              <w:widowControl w:val="off"/>
              <w:tabs>
                <w:tab w:val="left" w:pos="284" w:leader="none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probieren praktische Achtsamkeits- und Meditationsübungen aus und erfahren etwas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über die wissenschaftlichen Erkenntnisse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zu ihrer Wirkung.</w:t>
            </w:r>
            <w:r/>
          </w:p>
        </w:tc>
      </w:tr>
      <w:tr>
        <w:trPr>
          <w:trHeight w:val="1701"/>
        </w:trPr>
        <w:tc>
          <w:tcPr>
            <w:shd w:val="clear" w:color="auto" w:fill="auto"/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  <w:t xml:space="preserve">Verwendete / empfohlene Literatur:</w:t>
            </w:r>
            <w:r/>
          </w:p>
        </w:tc>
        <w:tc>
          <w:tcPr>
            <w:gridSpan w:val="3"/>
            <w:shd w:val="clear" w:color="auto" w:fill="auto"/>
            <w:tcW w:w="6514" w:type="dxa"/>
            <w:vAlign w:val="center"/>
            <w:textDirection w:val="lrTb"/>
            <w:noWrap w:val="false"/>
          </w:tcPr>
          <w:p>
            <w:pPr>
              <w:pStyle w:val="751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mann, Ella Gabriel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(20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19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)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Resilienz. Haufe Verlag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.</w:t>
            </w:r>
            <w:r/>
          </w:p>
          <w:p>
            <w:pPr>
              <w:pStyle w:val="751"/>
              <w:numPr>
                <w:ilvl w:val="0"/>
                <w:numId w:val="6"/>
              </w:numPr>
              <w:rPr>
                <w:rStyle w:val="748"/>
                <w:rFonts w:ascii="Calibri" w:hAnsi="Calibri" w:cs="Calibri" w:eastAsia="Times"/>
                <w:bCs/>
                <w:color w:val="111111"/>
                <w:sz w:val="24"/>
                <w:szCs w:val="24"/>
                <w:lang w:eastAsia="de-DE"/>
              </w:rPr>
            </w:pPr>
            <w:r>
              <w:rPr>
                <w:rStyle w:val="748"/>
                <w:rFonts w:ascii="Calibri" w:hAnsi="Calibri" w:cs="Calibri" w:eastAsia="Times"/>
                <w:bCs/>
                <w:color w:val="111111"/>
                <w:sz w:val="24"/>
                <w:szCs w:val="24"/>
                <w:lang w:eastAsia="de-DE"/>
              </w:rPr>
              <w:t xml:space="preserve">Andersen, Alexandra (2021)</w:t>
            </w:r>
            <w:r>
              <w:rPr>
                <w:rStyle w:val="748"/>
                <w:rFonts w:ascii="Calibri" w:hAnsi="Calibri" w:cs="Calibri" w:eastAsia="Times"/>
                <w:bCs/>
                <w:color w:val="111111"/>
                <w:sz w:val="24"/>
                <w:szCs w:val="24"/>
                <w:lang w:eastAsia="de-DE"/>
              </w:rPr>
              <w:t xml:space="preserve">:</w:t>
            </w:r>
            <w:r>
              <w:rPr>
                <w:rStyle w:val="748"/>
                <w:rFonts w:ascii="Calibri" w:hAnsi="Calibri" w:cs="Calibri" w:eastAsia="Times"/>
                <w:bCs/>
                <w:color w:val="111111"/>
                <w:sz w:val="24"/>
                <w:szCs w:val="24"/>
                <w:lang w:eastAsia="de-DE"/>
              </w:rPr>
              <w:t xml:space="preserve"> Achtsamkeit im Unterricht. Konzentration, Entspannung und Wahrnehmung </w:t>
            </w:r>
            <w:r>
              <w:rPr>
                <w:rStyle w:val="748"/>
                <w:rFonts w:ascii="Calibri" w:hAnsi="Calibri" w:cs="Calibri" w:eastAsia="Times"/>
                <w:bCs/>
                <w:color w:val="111111"/>
                <w:sz w:val="24"/>
                <w:szCs w:val="24"/>
                <w:lang w:eastAsia="de-DE"/>
              </w:rPr>
              <w:t xml:space="preserve">trainieren</w:t>
            </w:r>
            <w:r>
              <w:rPr>
                <w:rStyle w:val="748"/>
                <w:rFonts w:ascii="Calibri" w:hAnsi="Calibri" w:cs="Calibri" w:eastAsia="Times"/>
                <w:bCs/>
                <w:color w:val="111111"/>
                <w:sz w:val="24"/>
                <w:szCs w:val="24"/>
                <w:lang w:eastAsia="de-DE"/>
              </w:rPr>
              <w:t xml:space="preserve">. Cornelsen Verlag.</w:t>
            </w:r>
            <w:r/>
          </w:p>
          <w:p>
            <w:pPr>
              <w:pStyle w:val="751"/>
              <w:numPr>
                <w:ilvl w:val="0"/>
                <w:numId w:val="6"/>
              </w:numPr>
              <w:rPr>
                <w:rStyle w:val="748"/>
                <w:rFonts w:ascii="Calibri" w:hAnsi="Calibri" w:cs="Calibri" w:eastAsia="Times"/>
                <w:bCs/>
                <w:color w:val="111111"/>
                <w:sz w:val="24"/>
                <w:szCs w:val="24"/>
                <w:lang w:eastAsia="de-DE"/>
              </w:rPr>
            </w:pPr>
            <w:r>
              <w:rPr>
                <w:rStyle w:val="748"/>
                <w:rFonts w:ascii="Calibri" w:hAnsi="Calibri" w:cs="Calibri" w:eastAsia="Times"/>
                <w:bCs/>
                <w:color w:val="111111"/>
                <w:sz w:val="24"/>
                <w:szCs w:val="24"/>
                <w:lang w:eastAsia="de-DE"/>
              </w:rPr>
              <w:t xml:space="preserve">Dogs, Christian</w:t>
            </w:r>
            <w:r>
              <w:rPr>
                <w:rStyle w:val="748"/>
                <w:rFonts w:ascii="Calibri" w:hAnsi="Calibri" w:cs="Calibri" w:eastAsia="Times"/>
                <w:bCs/>
                <w:color w:val="111111"/>
                <w:sz w:val="24"/>
                <w:szCs w:val="24"/>
                <w:lang w:eastAsia="de-DE"/>
              </w:rPr>
              <w:t xml:space="preserve">/</w:t>
            </w:r>
            <w:r>
              <w:rPr>
                <w:rStyle w:val="748"/>
                <w:rFonts w:ascii="Calibri" w:hAnsi="Calibri" w:cs="Calibri" w:eastAsia="Times"/>
                <w:bCs/>
                <w:color w:val="111111"/>
                <w:sz w:val="24"/>
                <w:szCs w:val="24"/>
                <w:lang w:eastAsia="de-DE"/>
              </w:rPr>
              <w:t xml:space="preserve">Poelchau, Nina (2017)</w:t>
            </w:r>
            <w:r>
              <w:rPr>
                <w:rStyle w:val="748"/>
                <w:rFonts w:ascii="Calibri" w:hAnsi="Calibri" w:cs="Calibri" w:eastAsia="Times"/>
                <w:bCs/>
                <w:color w:val="111111"/>
                <w:sz w:val="24"/>
                <w:szCs w:val="24"/>
                <w:lang w:eastAsia="de-DE"/>
              </w:rPr>
              <w:t xml:space="preserve">:</w:t>
            </w:r>
            <w:r>
              <w:rPr>
                <w:rStyle w:val="748"/>
                <w:rFonts w:ascii="Calibri" w:hAnsi="Calibri" w:cs="Calibri" w:eastAsia="Times"/>
                <w:bCs/>
                <w:color w:val="111111"/>
                <w:sz w:val="24"/>
                <w:szCs w:val="24"/>
                <w:lang w:eastAsia="de-DE"/>
              </w:rPr>
              <w:t xml:space="preserve"> Gefühle sind keine Krankheit. Warum wir sie brauchen und wie sie uns zufrieden machen. Ullstein Verlag. Berlin.</w:t>
            </w:r>
            <w:r/>
          </w:p>
          <w:p>
            <w:pPr>
              <w:pStyle w:val="751"/>
              <w:numPr>
                <w:ilvl w:val="0"/>
                <w:numId w:val="6"/>
              </w:numPr>
              <w:rPr>
                <w:rStyle w:val="748"/>
                <w:rFonts w:ascii="Calibri" w:hAnsi="Calibri" w:cs="Calibri" w:eastAsia="Times"/>
                <w:bCs/>
                <w:color w:val="111111"/>
                <w:sz w:val="24"/>
                <w:szCs w:val="24"/>
                <w:lang w:eastAsia="de-DE"/>
              </w:rPr>
            </w:pPr>
            <w:r>
              <w:rPr>
                <w:rStyle w:val="748"/>
                <w:rFonts w:ascii="Calibri" w:hAnsi="Calibri" w:cs="Calibri" w:eastAsia="Times"/>
                <w:bCs/>
                <w:color w:val="111111"/>
                <w:sz w:val="24"/>
                <w:szCs w:val="24"/>
                <w:lang w:eastAsia="de-DE"/>
              </w:rPr>
              <w:t xml:space="preserve">Drath</w:t>
            </w:r>
            <w:r>
              <w:rPr>
                <w:rStyle w:val="748"/>
                <w:rFonts w:ascii="Calibri" w:hAnsi="Calibri" w:cs="Calibri" w:eastAsia="Times"/>
                <w:bCs/>
                <w:color w:val="111111"/>
                <w:sz w:val="24"/>
                <w:szCs w:val="24"/>
                <w:lang w:eastAsia="de-DE"/>
              </w:rPr>
              <w:t xml:space="preserve">, Karsten (2019)</w:t>
            </w:r>
            <w:r>
              <w:rPr>
                <w:rStyle w:val="748"/>
                <w:rFonts w:ascii="Calibri" w:hAnsi="Calibri" w:cs="Calibri" w:eastAsia="Times"/>
                <w:bCs/>
                <w:color w:val="111111"/>
                <w:sz w:val="24"/>
                <w:szCs w:val="24"/>
                <w:lang w:eastAsia="de-DE"/>
              </w:rPr>
              <w:t xml:space="preserve">:</w:t>
            </w:r>
            <w:r>
              <w:rPr>
                <w:rStyle w:val="748"/>
                <w:rFonts w:ascii="Calibri" w:hAnsi="Calibri" w:cs="Calibri" w:eastAsia="Times"/>
                <w:bCs/>
                <w:color w:val="111111"/>
                <w:sz w:val="24"/>
                <w:szCs w:val="24"/>
                <w:lang w:eastAsia="de-DE"/>
              </w:rPr>
              <w:t xml:space="preserve"> Die Kunst der Selbstführung. Was Führungskräfte über Resilienz wissen sollten. Haufe Verlag. 2. Aufl.</w:t>
            </w:r>
            <w:r/>
          </w:p>
          <w:p>
            <w:pPr>
              <w:pStyle w:val="737"/>
              <w:numPr>
                <w:ilvl w:val="0"/>
                <w:numId w:val="6"/>
              </w:numPr>
              <w:spacing w:after="2"/>
              <w:rPr>
                <w:rStyle w:val="748"/>
                <w:rFonts w:ascii="Calibri" w:hAnsi="Calibri" w:cs="Calibri"/>
                <w:b w:val="false"/>
                <w:bCs/>
                <w:color w:val="111111"/>
                <w:sz w:val="24"/>
                <w:szCs w:val="24"/>
              </w:rPr>
              <w:outlineLvl w:val="0"/>
            </w:pPr>
            <w:r>
              <w:rPr>
                <w:rStyle w:val="748"/>
                <w:rFonts w:ascii="Calibri" w:hAnsi="Calibri" w:cs="Calibri"/>
                <w:b w:val="false"/>
                <w:bCs/>
                <w:color w:val="111111"/>
                <w:sz w:val="24"/>
                <w:szCs w:val="24"/>
              </w:rPr>
              <w:t xml:space="preserve">Falkenberg, Ferdinand (2019)</w:t>
            </w:r>
            <w:r>
              <w:rPr>
                <w:rStyle w:val="748"/>
                <w:rFonts w:ascii="Calibri" w:hAnsi="Calibri" w:cs="Calibri"/>
                <w:b w:val="false"/>
                <w:bCs/>
                <w:color w:val="111111"/>
                <w:sz w:val="24"/>
                <w:szCs w:val="24"/>
              </w:rPr>
              <w:t xml:space="preserve">:</w:t>
            </w:r>
            <w:r>
              <w:rPr>
                <w:rStyle w:val="748"/>
                <w:rFonts w:ascii="Calibri" w:hAnsi="Calibri" w:cs="Calibri"/>
                <w:b w:val="false"/>
                <w:bCs/>
                <w:color w:val="111111"/>
                <w:sz w:val="24"/>
                <w:szCs w:val="24"/>
              </w:rPr>
              <w:t xml:space="preserve"> Fünf-Minuten-Übungen für Lehrer. Achtsamk</w:t>
            </w:r>
            <w:r>
              <w:rPr>
                <w:rStyle w:val="748"/>
                <w:rFonts w:ascii="Calibri" w:hAnsi="Calibri" w:cs="Calibri"/>
                <w:b w:val="false"/>
                <w:bCs/>
                <w:color w:val="111111"/>
                <w:sz w:val="24"/>
                <w:szCs w:val="24"/>
              </w:rPr>
              <w:t xml:space="preserve">e</w:t>
            </w:r>
            <w:r>
              <w:rPr>
                <w:rStyle w:val="748"/>
                <w:rFonts w:ascii="Calibri" w:hAnsi="Calibri" w:cs="Calibri"/>
                <w:b w:val="false"/>
                <w:bCs/>
                <w:color w:val="111111"/>
                <w:sz w:val="24"/>
                <w:szCs w:val="24"/>
              </w:rPr>
              <w:t xml:space="preserve">it. Schnell zu mehr Ruhe und Gelassenheit. Auer Verlag.</w:t>
            </w:r>
            <w:r/>
          </w:p>
          <w:p>
            <w:pPr>
              <w:pStyle w:val="737"/>
              <w:numPr>
                <w:ilvl w:val="0"/>
                <w:numId w:val="6"/>
              </w:numPr>
              <w:spacing w:after="2"/>
              <w:rPr>
                <w:rStyle w:val="748"/>
                <w:rFonts w:ascii="Calibri" w:hAnsi="Calibri" w:cs="Calibri"/>
                <w:b w:val="false"/>
                <w:bCs/>
                <w:color w:val="111111"/>
                <w:sz w:val="24"/>
                <w:szCs w:val="24"/>
              </w:rPr>
              <w:outlineLvl w:val="0"/>
            </w:pPr>
            <w:r>
              <w:rPr>
                <w:rStyle w:val="748"/>
                <w:rFonts w:ascii="Calibri" w:hAnsi="Calibri" w:cs="Calibri"/>
                <w:b w:val="false"/>
                <w:bCs/>
                <w:color w:val="111111"/>
                <w:sz w:val="24"/>
                <w:szCs w:val="24"/>
              </w:rPr>
              <w:t xml:space="preserve">Geisselhart</w:t>
            </w:r>
            <w:r>
              <w:rPr>
                <w:rStyle w:val="748"/>
                <w:rFonts w:ascii="Calibri" w:hAnsi="Calibri" w:cs="Calibri"/>
                <w:b w:val="false"/>
                <w:bCs/>
                <w:color w:val="111111"/>
                <w:sz w:val="24"/>
                <w:szCs w:val="24"/>
              </w:rPr>
              <w:t xml:space="preserve">, Roland</w:t>
            </w:r>
            <w:r>
              <w:rPr>
                <w:rStyle w:val="748"/>
                <w:rFonts w:ascii="Calibri" w:hAnsi="Calibri" w:cs="Calibri"/>
                <w:b w:val="false"/>
                <w:bCs/>
                <w:color w:val="111111"/>
                <w:sz w:val="24"/>
                <w:szCs w:val="24"/>
              </w:rPr>
              <w:t xml:space="preserve">/</w:t>
            </w:r>
            <w:r>
              <w:rPr>
                <w:rStyle w:val="748"/>
                <w:rFonts w:ascii="Calibri" w:hAnsi="Calibri" w:cs="Calibri"/>
                <w:b w:val="false"/>
                <w:bCs/>
                <w:color w:val="111111"/>
                <w:sz w:val="24"/>
                <w:szCs w:val="24"/>
              </w:rPr>
              <w:t xml:space="preserve">Hofmann</w:t>
            </w:r>
            <w:r>
              <w:rPr>
                <w:rStyle w:val="748"/>
                <w:rFonts w:ascii="Calibri" w:hAnsi="Calibri" w:cs="Calibri"/>
                <w:b w:val="false"/>
                <w:bCs/>
                <w:color w:val="111111"/>
                <w:sz w:val="24"/>
                <w:szCs w:val="24"/>
              </w:rPr>
              <w:t xml:space="preserve">,</w:t>
            </w:r>
            <w:r>
              <w:rPr>
                <w:rStyle w:val="748"/>
                <w:rFonts w:ascii="Calibri" w:hAnsi="Calibri" w:cs="Calibri"/>
                <w:b w:val="false"/>
                <w:bCs/>
                <w:color w:val="111111"/>
                <w:sz w:val="24"/>
                <w:szCs w:val="24"/>
              </w:rPr>
              <w:t xml:space="preserve"> Christiane (2015)</w:t>
            </w:r>
            <w:r>
              <w:rPr>
                <w:rStyle w:val="748"/>
                <w:rFonts w:ascii="Calibri" w:hAnsi="Calibri" w:cs="Calibri"/>
                <w:b w:val="false"/>
                <w:bCs/>
                <w:color w:val="111111"/>
                <w:sz w:val="24"/>
                <w:szCs w:val="24"/>
              </w:rPr>
              <w:t xml:space="preserve">:</w:t>
            </w:r>
            <w:r>
              <w:rPr>
                <w:rStyle w:val="748"/>
                <w:rFonts w:ascii="Calibri" w:hAnsi="Calibri" w:cs="Calibri"/>
                <w:b w:val="false"/>
                <w:bCs/>
                <w:color w:val="111111"/>
                <w:sz w:val="24"/>
                <w:szCs w:val="24"/>
              </w:rPr>
              <w:t xml:space="preserve"> Stress </w:t>
            </w:r>
            <w:r>
              <w:rPr>
                <w:rStyle w:val="748"/>
                <w:rFonts w:ascii="Calibri" w:hAnsi="Calibri" w:cs="Calibri"/>
                <w:b w:val="false"/>
                <w:bCs/>
                <w:color w:val="111111"/>
                <w:sz w:val="24"/>
                <w:szCs w:val="24"/>
              </w:rPr>
              <w:t xml:space="preserve">adé</w:t>
            </w:r>
            <w:r>
              <w:rPr>
                <w:rStyle w:val="748"/>
                <w:rFonts w:ascii="Calibri" w:hAnsi="Calibri" w:cs="Calibri"/>
                <w:b w:val="false"/>
                <w:bCs/>
                <w:color w:val="111111"/>
                <w:sz w:val="24"/>
                <w:szCs w:val="24"/>
              </w:rPr>
              <w:t xml:space="preserve">. Die besten Entspannungstechniken. Haufe Verlag. 7. Aufl.</w:t>
            </w:r>
            <w:r/>
          </w:p>
          <w:p>
            <w:pPr>
              <w:pStyle w:val="751"/>
              <w:numPr>
                <w:ilvl w:val="0"/>
                <w:numId w:val="6"/>
              </w:numPr>
              <w:rPr>
                <w:rStyle w:val="748"/>
                <w:rFonts w:ascii="Calibri" w:hAnsi="Calibri" w:cs="Calibri" w:eastAsia="Times"/>
                <w:bCs/>
                <w:color w:val="111111"/>
                <w:sz w:val="24"/>
                <w:szCs w:val="24"/>
                <w:lang w:eastAsia="de-DE"/>
              </w:rPr>
            </w:pPr>
            <w:r>
              <w:rPr>
                <w:rStyle w:val="748"/>
                <w:rFonts w:ascii="Calibri" w:hAnsi="Calibri" w:cs="Calibri" w:eastAsia="Times"/>
                <w:bCs/>
                <w:color w:val="111111"/>
                <w:sz w:val="24"/>
                <w:szCs w:val="24"/>
                <w:lang w:eastAsia="de-DE"/>
              </w:rPr>
              <w:t xml:space="preserve">Von </w:t>
            </w:r>
            <w:r>
              <w:rPr>
                <w:rStyle w:val="748"/>
                <w:rFonts w:ascii="Calibri" w:hAnsi="Calibri" w:cs="Calibri" w:eastAsia="Times"/>
                <w:bCs/>
                <w:color w:val="111111"/>
                <w:sz w:val="24"/>
                <w:szCs w:val="24"/>
                <w:lang w:eastAsia="de-DE"/>
              </w:rPr>
              <w:t xml:space="preserve">Hehn</w:t>
            </w:r>
            <w:r>
              <w:rPr>
                <w:rStyle w:val="748"/>
                <w:rFonts w:ascii="Calibri" w:hAnsi="Calibri" w:cs="Calibri" w:eastAsia="Times"/>
                <w:bCs/>
                <w:color w:val="111111"/>
                <w:sz w:val="24"/>
                <w:szCs w:val="24"/>
                <w:lang w:eastAsia="de-DE"/>
              </w:rPr>
              <w:t xml:space="preserve">,</w:t>
            </w:r>
            <w:r>
              <w:rPr>
                <w:rStyle w:val="748"/>
                <w:rFonts w:ascii="Calibri" w:hAnsi="Calibri" w:cs="Calibri" w:eastAsia="Times"/>
                <w:bCs/>
                <w:color w:val="111111"/>
                <w:sz w:val="24"/>
                <w:szCs w:val="24"/>
                <w:lang w:eastAsia="de-DE"/>
              </w:rPr>
              <w:t xml:space="preserve"> Svea</w:t>
            </w:r>
            <w:r>
              <w:rPr>
                <w:rStyle w:val="748"/>
                <w:rFonts w:ascii="Calibri" w:hAnsi="Calibri" w:cs="Calibri" w:eastAsia="Times"/>
                <w:bCs/>
                <w:color w:val="111111"/>
                <w:sz w:val="24"/>
                <w:szCs w:val="24"/>
                <w:lang w:eastAsia="de-DE"/>
              </w:rPr>
              <w:t xml:space="preserve">/V</w:t>
            </w:r>
            <w:r>
              <w:rPr>
                <w:rStyle w:val="748"/>
                <w:rFonts w:ascii="Calibri" w:hAnsi="Calibri" w:cs="Calibri" w:eastAsia="Times"/>
                <w:bCs/>
                <w:color w:val="111111"/>
                <w:sz w:val="24"/>
                <w:szCs w:val="24"/>
                <w:lang w:eastAsia="de-DE"/>
              </w:rPr>
              <w:t xml:space="preserve">on Hehn</w:t>
            </w:r>
            <w:r>
              <w:rPr>
                <w:rStyle w:val="748"/>
                <w:rFonts w:ascii="Calibri" w:hAnsi="Calibri" w:cs="Calibri" w:eastAsia="Times"/>
                <w:bCs/>
                <w:color w:val="111111"/>
                <w:sz w:val="24"/>
                <w:szCs w:val="24"/>
                <w:lang w:eastAsia="de-DE"/>
              </w:rPr>
              <w:t xml:space="preserve">,</w:t>
            </w:r>
            <w:r>
              <w:rPr>
                <w:rStyle w:val="748"/>
                <w:rFonts w:ascii="Calibri" w:hAnsi="Calibri" w:cs="Calibri" w:eastAsia="Times"/>
                <w:bCs/>
                <w:color w:val="111111"/>
                <w:sz w:val="24"/>
                <w:szCs w:val="24"/>
                <w:lang w:eastAsia="de-DE"/>
              </w:rPr>
              <w:t xml:space="preserve"> </w:t>
            </w:r>
            <w:r>
              <w:rPr>
                <w:rStyle w:val="748"/>
                <w:rFonts w:ascii="Calibri" w:hAnsi="Calibri" w:cs="Calibri" w:eastAsia="Times"/>
                <w:bCs/>
                <w:color w:val="111111"/>
                <w:sz w:val="24"/>
                <w:szCs w:val="24"/>
                <w:lang w:eastAsia="de-DE"/>
              </w:rPr>
              <w:t xml:space="preserve">Arist</w:t>
            </w:r>
            <w:r>
              <w:rPr>
                <w:rStyle w:val="748"/>
                <w:rFonts w:ascii="Calibri" w:hAnsi="Calibri" w:cs="Calibri" w:eastAsia="Times"/>
                <w:bCs/>
                <w:color w:val="111111"/>
                <w:sz w:val="24"/>
                <w:szCs w:val="24"/>
                <w:lang w:eastAsia="de-DE"/>
              </w:rPr>
              <w:t xml:space="preserve"> (2015): Achtsamkeit in Beruf und Alltag. Haufe Verlag</w:t>
            </w:r>
            <w:r/>
          </w:p>
          <w:p>
            <w:pPr>
              <w:pStyle w:val="751"/>
              <w:numPr>
                <w:ilvl w:val="0"/>
                <w:numId w:val="6"/>
              </w:numPr>
              <w:rPr>
                <w:rStyle w:val="748"/>
                <w:rFonts w:ascii="Calibri" w:hAnsi="Calibri" w:cs="Calibri" w:eastAsia="Times"/>
                <w:bCs/>
                <w:color w:val="111111"/>
                <w:sz w:val="24"/>
                <w:szCs w:val="24"/>
                <w:lang w:eastAsia="de-DE"/>
              </w:rPr>
            </w:pPr>
            <w:r>
              <w:rPr>
                <w:rStyle w:val="748"/>
                <w:rFonts w:ascii="Calibri" w:hAnsi="Calibri" w:cs="Calibri" w:eastAsia="Times"/>
                <w:bCs/>
                <w:color w:val="111111"/>
                <w:sz w:val="24"/>
                <w:szCs w:val="24"/>
                <w:lang w:eastAsia="de-DE"/>
              </w:rPr>
              <w:t xml:space="preserve">Ott, Ulrich (2019)</w:t>
            </w:r>
            <w:r>
              <w:rPr>
                <w:rStyle w:val="748"/>
                <w:rFonts w:ascii="Calibri" w:hAnsi="Calibri" w:cs="Calibri" w:eastAsia="Times"/>
                <w:bCs/>
                <w:color w:val="111111"/>
                <w:sz w:val="24"/>
                <w:szCs w:val="24"/>
                <w:lang w:eastAsia="de-DE"/>
              </w:rPr>
              <w:t xml:space="preserve">:</w:t>
            </w:r>
            <w:r>
              <w:rPr>
                <w:rStyle w:val="748"/>
                <w:rFonts w:ascii="Calibri" w:hAnsi="Calibri" w:cs="Calibri" w:eastAsia="Times"/>
                <w:bCs/>
                <w:color w:val="111111"/>
                <w:sz w:val="24"/>
                <w:szCs w:val="24"/>
                <w:lang w:eastAsia="de-DE"/>
              </w:rPr>
              <w:t xml:space="preserve"> Meditation für Skeptiker. Ein Neurowissenschaftler erklärt den Weg zum Selbst. Knaur Verlag.</w:t>
            </w:r>
            <w:r/>
          </w:p>
          <w:p>
            <w:pPr>
              <w:pStyle w:val="751"/>
              <w:numPr>
                <w:ilvl w:val="0"/>
                <w:numId w:val="6"/>
              </w:numPr>
              <w:rPr>
                <w:rStyle w:val="748"/>
                <w:rFonts w:ascii="Calibri" w:hAnsi="Calibri" w:cs="Calibri" w:eastAsia="Times"/>
                <w:bCs/>
                <w:color w:val="111111"/>
                <w:sz w:val="24"/>
                <w:szCs w:val="24"/>
                <w:lang w:eastAsia="de-DE"/>
              </w:rPr>
            </w:pPr>
            <w:r>
              <w:rPr>
                <w:rStyle w:val="748"/>
                <w:rFonts w:ascii="Calibri" w:hAnsi="Calibri" w:cs="Calibri" w:eastAsia="Times"/>
                <w:bCs/>
                <w:color w:val="111111"/>
                <w:sz w:val="24"/>
                <w:szCs w:val="24"/>
                <w:lang w:eastAsia="de-DE"/>
              </w:rPr>
              <w:t xml:space="preserve">Schmid, Katharina (2018)</w:t>
            </w:r>
            <w:r>
              <w:rPr>
                <w:rStyle w:val="748"/>
                <w:rFonts w:ascii="Calibri" w:hAnsi="Calibri" w:cs="Calibri" w:eastAsia="Times"/>
                <w:bCs/>
                <w:color w:val="111111"/>
                <w:sz w:val="24"/>
                <w:szCs w:val="24"/>
                <w:lang w:eastAsia="de-DE"/>
              </w:rPr>
              <w:t xml:space="preserve">:</w:t>
            </w:r>
            <w:r>
              <w:rPr>
                <w:rStyle w:val="748"/>
                <w:rFonts w:ascii="Calibri" w:hAnsi="Calibri" w:cs="Calibri" w:eastAsia="Times"/>
                <w:bCs/>
                <w:color w:val="111111"/>
                <w:sz w:val="24"/>
                <w:szCs w:val="24"/>
                <w:lang w:eastAsia="de-DE"/>
              </w:rPr>
              <w:t xml:space="preserve"> Kopfsache gesund. Die Wissenschaft entdeckt die Heilkraft der Gedanken. </w:t>
            </w:r>
            <w:r>
              <w:rPr>
                <w:rStyle w:val="748"/>
                <w:rFonts w:ascii="Calibri" w:hAnsi="Calibri" w:cs="Calibri" w:eastAsia="Times"/>
                <w:bCs/>
                <w:color w:val="111111"/>
                <w:sz w:val="24"/>
                <w:szCs w:val="24"/>
                <w:lang w:eastAsia="de-DE"/>
              </w:rPr>
              <w:t xml:space="preserve">edition</w:t>
            </w:r>
            <w:r>
              <w:rPr>
                <w:rStyle w:val="748"/>
                <w:rFonts w:ascii="Calibri" w:hAnsi="Calibri" w:cs="Calibri" w:eastAsia="Times"/>
                <w:bCs/>
                <w:color w:val="111111"/>
                <w:sz w:val="24"/>
                <w:szCs w:val="24"/>
                <w:lang w:eastAsia="de-DE"/>
              </w:rPr>
              <w:t xml:space="preserve"> a. Wien.</w:t>
            </w:r>
            <w:r/>
          </w:p>
          <w:p>
            <w:pPr>
              <w:pStyle w:val="751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Sedlmeier, Peter (2016)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Die Kraft der Meditation. Was die Wissenschaft darüber weiß.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R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owohlt Verlag.</w:t>
            </w:r>
            <w:r/>
          </w:p>
          <w:p>
            <w:pPr>
              <w:pStyle w:val="751"/>
              <w:numPr>
                <w:ilvl w:val="0"/>
                <w:numId w:val="6"/>
              </w:numPr>
              <w:rPr>
                <w:rFonts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Thich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Nhat Hanh (2019)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achtsam sprechen – achtsam zuhören. Die Kunst der bewussten Kommunikation. Knaur Verlag.</w:t>
            </w:r>
            <w:bookmarkEnd w:id="0"/>
            <w:r/>
            <w:r/>
          </w:p>
        </w:tc>
      </w:tr>
    </w:tbl>
    <w:p>
      <w:pPr>
        <w:tabs>
          <w:tab w:val="left" w:pos="1224" w:leader="none"/>
        </w:tabs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417" w:right="1417" w:bottom="1134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panose1 w:val="020B0603030804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">
    <w:panose1 w:val="02020603050405020304"/>
  </w:font>
  <w:font w:name="Times New Roman">
    <w:panose1 w:val="02020603050405020304"/>
  </w:font>
  <w:font w:name="interstate-regular">
    <w:panose1 w:val="020B060303080402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3"/>
      <w:rPr>
        <w:color w:val="7F7F7F"/>
        <w:sz w:val="16"/>
        <w:szCs w:val="16"/>
      </w:rPr>
    </w:pPr>
    <w:r>
      <w:rPr>
        <w:color w:val="7F7F7F" w:themeColor="text1" w:themeTint="80"/>
        <w:sz w:val="16"/>
        <w:szCs w:val="16"/>
      </w:rPr>
      <w:t xml:space="preserve">AGN, Hochschule Augsburg, Stand </w:t>
    </w:r>
    <w:r>
      <w:rPr>
        <w:lang w:val="de-DE"/>
      </w:rPr>
      <w:fldChar w:fldCharType="begin"/>
      <w:instrText xml:space="preserve">TIME \@ "d-MMM-yy"</w:instrText>
      <w:fldChar w:fldCharType="separate"/>
    </w:r>
    <w:r>
      <w:rPr>
        <w:color w:val="7F7F7F" w:themeColor="text1" w:themeTint="80"/>
        <w:sz w:val="16"/>
        <w:lang w:val="de-DE"/>
      </w:rPr>
      <w:t xml:space="preserve">23-Aug-21</w:t>
      <w:fldChar w:fldCharType="end"/>
    </w:r>
    <w:r>
      <w:rPr>
        <w:color w:val="7F7F7F" w:themeColor="text1" w:themeTint="80"/>
        <w:sz w:val="16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right="-427"/>
      <w:spacing w:lineRule="auto" w:line="240" w:after="0"/>
      <w:tabs>
        <w:tab w:val="left" w:pos="3119" w:leader="none"/>
      </w:tabs>
      <w:rPr>
        <w:rFonts w:ascii="Arial" w:hAnsi="Arial" w:cs="Arial" w:eastAsia="Calibri"/>
        <w:b/>
        <w:spacing w:val="6"/>
        <w:sz w:val="21"/>
        <w:szCs w:val="21"/>
      </w:rPr>
    </w:pPr>
    <w:r/>
    <w:bookmarkStart w:id="1" w:name="_Hlk77849557"/>
    <w:r>
      <w:rPr>
        <w:rFonts w:ascii="Arial" w:hAnsi="Arial" w:cs="Arial" w:eastAsia="Calibri"/>
        <w:b/>
        <w:spacing w:val="6"/>
        <w:sz w:val="21"/>
        <w:szCs w:val="21"/>
      </w:rPr>
      <w:t xml:space="preserve">Hochschule Augsburg      </w:t>
    </w:r>
    <w:r>
      <w:rPr>
        <w:rFonts w:ascii="Arial" w:hAnsi="Arial" w:cs="Arial" w:eastAsia="Calibri"/>
        <w:b/>
        <w:spacing w:val="6"/>
        <w:sz w:val="21"/>
        <w:szCs w:val="21"/>
      </w:rPr>
      <w:tab/>
      <w:t xml:space="preserve">Fakultät für Geistes- und Naturwissenschaften </w:t>
    </w:r>
    <w:r/>
  </w:p>
  <w:p>
    <w:pPr>
      <w:ind w:left="-180" w:firstLine="180"/>
      <w:spacing w:lineRule="auto" w:line="240" w:after="0"/>
      <w:tabs>
        <w:tab w:val="left" w:pos="3119" w:leader="none"/>
      </w:tabs>
      <w:rPr>
        <w:rFonts w:ascii="Arial" w:hAnsi="Arial" w:cs="Arial" w:eastAsia="Calibri"/>
        <w:sz w:val="21"/>
        <w:szCs w:val="21"/>
        <w:lang w:val="en-GB"/>
      </w:rPr>
    </w:pPr>
    <w:r>
      <w:rPr>
        <w:rFonts w:ascii="Arial" w:hAnsi="Arial" w:cs="Arial" w:eastAsia="Calibri"/>
        <w:sz w:val="21"/>
        <w:szCs w:val="21"/>
        <w:lang w:val="en-GB"/>
      </w:rPr>
      <w:t xml:space="preserve">University of Applied Sciences</w:t>
    </w:r>
    <w:r>
      <w:rPr>
        <w:rFonts w:ascii="Arial" w:hAnsi="Arial" w:cs="Arial" w:eastAsia="Calibri"/>
        <w:sz w:val="21"/>
        <w:szCs w:val="21"/>
        <w:lang w:val="en-GB"/>
      </w:rPr>
      <w:tab/>
      <w:t xml:space="preserve">Faculty of Liberal Arts and Sciences </w:t>
    </w:r>
    <w:r/>
  </w:p>
  <w:p>
    <w:pPr>
      <w:spacing w:lineRule="auto" w:line="240" w:after="0"/>
      <w:rPr>
        <w:rFonts w:ascii="Arial" w:hAnsi="Arial" w:cs="Tahoma" w:eastAsia="Calibri"/>
        <w:b/>
        <w:color w:val="E36C0A"/>
        <w:sz w:val="38"/>
        <w:szCs w:val="38"/>
        <w:lang w:val="en-GB"/>
      </w:rPr>
      <w:pBdr>
        <w:bottom w:val="single" w:sz="4" w:space="1" w:color="auto"/>
      </w:pBdr>
    </w:pPr>
    <w:r>
      <w:rPr>
        <w:rFonts w:ascii="Arial" w:hAnsi="Arial" w:cs="Tahoma" w:eastAsia="Calibri"/>
        <w:b/>
        <w:color w:val="E36C0A"/>
        <w:sz w:val="38"/>
        <w:szCs w:val="38"/>
        <w:lang w:val="en-GB"/>
      </w:rPr>
    </w:r>
    <w:r/>
  </w:p>
  <w:p>
    <w:pPr>
      <w:spacing w:lineRule="auto" w:line="240" w:after="200"/>
      <w:tabs>
        <w:tab w:val="right" w:pos="9498" w:leader="none"/>
      </w:tabs>
      <w:rPr>
        <w:rFonts w:ascii="Arial" w:hAnsi="Arial" w:cs="Tahoma" w:eastAsia="Calibri"/>
        <w:b/>
        <w:color w:val="E36C0A"/>
        <w:sz w:val="28"/>
        <w:szCs w:val="28"/>
      </w:rPr>
      <w:pBdr>
        <w:bottom w:val="single" w:sz="4" w:space="1" w:color="auto"/>
      </w:pBdr>
    </w:pPr>
    <w:r>
      <w:rPr>
        <w:rFonts w:ascii="Arial" w:hAnsi="Arial" w:cs="Tahoma" w:eastAsia="Calibri"/>
        <w:b/>
        <w:color w:val="E36C0A"/>
        <w:sz w:val="28"/>
        <w:szCs w:val="28"/>
      </w:rPr>
      <w:t xml:space="preserve">Modulbeschreibung</w:t>
    </w:r>
    <w:r>
      <w:rPr>
        <w:rFonts w:ascii="Arial" w:hAnsi="Arial" w:cs="Arial" w:eastAsia="Calibri"/>
        <w:b/>
        <w:sz w:val="28"/>
        <w:szCs w:val="28"/>
        <w:lang w:eastAsia="de-DE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6276340</wp:posOffset>
              </wp:positionH>
              <wp:positionV relativeFrom="page">
                <wp:posOffset>283845</wp:posOffset>
              </wp:positionV>
              <wp:extent cx="801370" cy="436245"/>
              <wp:effectExtent l="0" t="0" r="0" b="1905"/>
              <wp:wrapNone/>
              <wp:docPr id="1" name="Grafik 2" descr="logo_neutral_288dpi_fa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3" descr="logo_neutral_288dpi_fa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801370" cy="436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59264;o:allowoverlap:true;o:allowincell:true;mso-position-horizontal-relative:page;margin-left:494.2pt;mso-position-horizontal:absolute;mso-position-vertical-relative:page;margin-top:22.3pt;mso-position-vertical:absolute;width:63.1pt;height:34.4pt;">
              <v:path textboxrect="0,0,0,0"/>
              <v:imagedata r:id="rId1" o:title=""/>
            </v:shape>
          </w:pict>
        </mc:Fallback>
      </mc:AlternateContent>
    </w:r>
    <w:r>
      <w:rPr>
        <w:rFonts w:ascii="Arial" w:hAnsi="Arial" w:cs="Tahoma" w:eastAsia="Calibri"/>
        <w:b/>
        <w:color w:val="E36C0A"/>
        <w:sz w:val="32"/>
        <w:szCs w:val="32"/>
      </w:rPr>
      <w:t xml:space="preserve"> </w:t>
    </w:r>
    <w:r>
      <w:rPr>
        <w:rFonts w:ascii="Arial" w:hAnsi="Arial" w:cs="Tahoma" w:eastAsia="Calibri"/>
        <w:b/>
        <w:color w:val="E36C0A"/>
        <w:sz w:val="28"/>
        <w:szCs w:val="28"/>
      </w:rPr>
      <w:t xml:space="preserve">Allgemeinwissenschaftliche</w:t>
    </w:r>
    <w:r>
      <w:rPr>
        <w:rFonts w:ascii="Arial" w:hAnsi="Arial" w:cs="Tahoma" w:eastAsia="Calibri"/>
        <w:b/>
        <w:color w:val="E36C0A"/>
        <w:sz w:val="32"/>
        <w:szCs w:val="32"/>
      </w:rPr>
      <w:t xml:space="preserve"> </w:t>
    </w:r>
    <w:r>
      <w:rPr>
        <w:rFonts w:ascii="Arial" w:hAnsi="Arial" w:cs="Tahoma" w:eastAsia="Calibri"/>
        <w:b/>
        <w:color w:val="E36C0A"/>
        <w:sz w:val="28"/>
        <w:szCs w:val="28"/>
      </w:rPr>
      <w:t xml:space="preserve">Wahlpflichtfächer</w:t>
    </w:r>
    <w:bookmarkEnd w:id="1"/>
    <w:r>
      <w:rPr>
        <w:rFonts w:ascii="Arial" w:hAnsi="Arial" w:cs="Tahoma" w:eastAsia="Calibri"/>
        <w:b/>
        <w:color w:val="E36C0A"/>
        <w:sz w:val="28"/>
        <w:szCs w:val="28"/>
      </w:rPr>
      <w:t xml:space="preserve"> </w:t>
    </w:r>
    <w:r>
      <w:rPr>
        <w:rFonts w:ascii="Arial" w:hAnsi="Arial" w:cs="Tahoma" w:eastAsia="Calibri"/>
        <w:b/>
        <w:color w:val="E36C0A"/>
        <w:sz w:val="28"/>
        <w:szCs w:val="28"/>
      </w:rPr>
      <w:t xml:space="preserve">                  </w:t>
    </w:r>
    <w:r/>
  </w:p>
  <w:p>
    <w:pPr>
      <w:spacing w:lineRule="auto" w:line="240" w:after="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Calibri" w:eastAsia="Calibr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starsymbol" w:hint="default"/>
        <w:sz w:val="18"/>
        <w:szCs w:val="18"/>
      </w:rPr>
    </w:lvl>
    <w:lvl w:ilvl="1">
      <w:start w:val="1"/>
      <w:numFmt w:val="bullet"/>
      <w:isLgl w:val="false"/>
      <w:suff w:val="tab"/>
      <w:lvlText w:val="‣"/>
      <w:lvlJc w:val="left"/>
      <w:pPr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isLgl w:val="false"/>
      <w:suff w:val="tab"/>
      <w:lvlText w:val="⁃"/>
      <w:lvlJc w:val="left"/>
      <w:pPr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isLgl w:val="false"/>
      <w:suff w:val="tab"/>
      <w:lvlText w:val="‣"/>
      <w:lvlJc w:val="left"/>
      <w:pPr>
        <w:ind w:left="2160" w:hanging="36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bullet"/>
      <w:isLgl w:val="false"/>
      <w:suff w:val="tab"/>
      <w:lvlText w:val="⁃"/>
      <w:lvlJc w:val="left"/>
      <w:pPr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isLgl w:val="false"/>
      <w:suff w:val="tab"/>
      <w:lvlText w:val="‣"/>
      <w:lvlJc w:val="left"/>
      <w:pPr>
        <w:ind w:left="3240" w:hanging="36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bullet"/>
      <w:isLgl w:val="false"/>
      <w:suff w:val="tab"/>
      <w:lvlText w:val="⁃"/>
      <w:lvlJc w:val="left"/>
      <w:pPr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  <w:b w:val="false"/>
        <w:i w:val="false"/>
        <w:color w:val="auto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080" w:hanging="1080"/>
      </w:pPr>
      <w:rPr>
        <w:rFonts w:ascii="Arial" w:hAnsi="Arial" w:hint="default"/>
        <w:b w:val="false"/>
        <w:i w:val="false"/>
        <w:color w:val="auto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Calibri" w:eastAsia="Calibr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de-DE" w:bidi="ar-SA" w:eastAsia="en-US"/>
      </w:rPr>
    </w:rPrDefault>
    <w:pPrDefault>
      <w:pPr>
        <w:ind w:left="0" w:right="0" w:firstLine="0"/>
        <w:jc w:val="left"/>
        <w:spacing w:lineRule="auto" w:line="259" w:after="16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564">
    <w:name w:val="Heading 1 Char"/>
    <w:basedOn w:val="738"/>
    <w:link w:val="737"/>
    <w:uiPriority w:val="9"/>
    <w:rPr>
      <w:rFonts w:ascii="Arial" w:hAnsi="Arial" w:cs="Arial" w:eastAsia="Arial"/>
      <w:sz w:val="40"/>
      <w:szCs w:val="40"/>
    </w:rPr>
  </w:style>
  <w:style w:type="paragraph" w:styleId="565">
    <w:name w:val="Heading 2"/>
    <w:basedOn w:val="736"/>
    <w:next w:val="736"/>
    <w:link w:val="566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566">
    <w:name w:val="Heading 2 Char"/>
    <w:basedOn w:val="738"/>
    <w:link w:val="565"/>
    <w:uiPriority w:val="9"/>
    <w:rPr>
      <w:rFonts w:ascii="Arial" w:hAnsi="Arial" w:cs="Arial" w:eastAsia="Arial"/>
      <w:sz w:val="34"/>
    </w:rPr>
  </w:style>
  <w:style w:type="paragraph" w:styleId="567">
    <w:name w:val="Heading 3"/>
    <w:basedOn w:val="736"/>
    <w:next w:val="736"/>
    <w:link w:val="56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568">
    <w:name w:val="Heading 3 Char"/>
    <w:basedOn w:val="738"/>
    <w:link w:val="567"/>
    <w:uiPriority w:val="9"/>
    <w:rPr>
      <w:rFonts w:ascii="Arial" w:hAnsi="Arial" w:cs="Arial" w:eastAsia="Arial"/>
      <w:sz w:val="30"/>
      <w:szCs w:val="30"/>
    </w:rPr>
  </w:style>
  <w:style w:type="paragraph" w:styleId="569">
    <w:name w:val="Heading 4"/>
    <w:basedOn w:val="736"/>
    <w:next w:val="736"/>
    <w:link w:val="57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570">
    <w:name w:val="Heading 4 Char"/>
    <w:basedOn w:val="738"/>
    <w:link w:val="569"/>
    <w:uiPriority w:val="9"/>
    <w:rPr>
      <w:rFonts w:ascii="Arial" w:hAnsi="Arial" w:cs="Arial" w:eastAsia="Arial"/>
      <w:b/>
      <w:bCs/>
      <w:sz w:val="26"/>
      <w:szCs w:val="26"/>
    </w:rPr>
  </w:style>
  <w:style w:type="paragraph" w:styleId="571">
    <w:name w:val="Heading 5"/>
    <w:basedOn w:val="736"/>
    <w:next w:val="736"/>
    <w:link w:val="572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572">
    <w:name w:val="Heading 5 Char"/>
    <w:basedOn w:val="738"/>
    <w:link w:val="571"/>
    <w:uiPriority w:val="9"/>
    <w:rPr>
      <w:rFonts w:ascii="Arial" w:hAnsi="Arial" w:cs="Arial" w:eastAsia="Arial"/>
      <w:b/>
      <w:bCs/>
      <w:sz w:val="24"/>
      <w:szCs w:val="24"/>
    </w:rPr>
  </w:style>
  <w:style w:type="paragraph" w:styleId="573">
    <w:name w:val="Heading 6"/>
    <w:basedOn w:val="736"/>
    <w:next w:val="736"/>
    <w:link w:val="57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574">
    <w:name w:val="Heading 6 Char"/>
    <w:basedOn w:val="738"/>
    <w:link w:val="573"/>
    <w:uiPriority w:val="9"/>
    <w:rPr>
      <w:rFonts w:ascii="Arial" w:hAnsi="Arial" w:cs="Arial" w:eastAsia="Arial"/>
      <w:b/>
      <w:bCs/>
      <w:sz w:val="22"/>
      <w:szCs w:val="22"/>
    </w:rPr>
  </w:style>
  <w:style w:type="paragraph" w:styleId="575">
    <w:name w:val="Heading 7"/>
    <w:basedOn w:val="736"/>
    <w:next w:val="736"/>
    <w:link w:val="57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576">
    <w:name w:val="Heading 7 Char"/>
    <w:basedOn w:val="738"/>
    <w:link w:val="57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577">
    <w:name w:val="Heading 8"/>
    <w:basedOn w:val="736"/>
    <w:next w:val="736"/>
    <w:link w:val="57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578">
    <w:name w:val="Heading 8 Char"/>
    <w:basedOn w:val="738"/>
    <w:link w:val="577"/>
    <w:uiPriority w:val="9"/>
    <w:rPr>
      <w:rFonts w:ascii="Arial" w:hAnsi="Arial" w:cs="Arial" w:eastAsia="Arial"/>
      <w:i/>
      <w:iCs/>
      <w:sz w:val="22"/>
      <w:szCs w:val="22"/>
    </w:rPr>
  </w:style>
  <w:style w:type="paragraph" w:styleId="579">
    <w:name w:val="Heading 9"/>
    <w:basedOn w:val="736"/>
    <w:next w:val="736"/>
    <w:link w:val="58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80">
    <w:name w:val="Heading 9 Char"/>
    <w:basedOn w:val="738"/>
    <w:link w:val="579"/>
    <w:uiPriority w:val="9"/>
    <w:rPr>
      <w:rFonts w:ascii="Arial" w:hAnsi="Arial" w:cs="Arial" w:eastAsia="Arial"/>
      <w:i/>
      <w:iCs/>
      <w:sz w:val="21"/>
      <w:szCs w:val="21"/>
    </w:rPr>
  </w:style>
  <w:style w:type="paragraph" w:styleId="581">
    <w:name w:val="No Spacing"/>
    <w:qFormat/>
    <w:uiPriority w:val="1"/>
    <w:pPr>
      <w:spacing w:lineRule="auto" w:line="240" w:after="0" w:before="0"/>
    </w:pPr>
  </w:style>
  <w:style w:type="paragraph" w:styleId="582">
    <w:name w:val="Title"/>
    <w:basedOn w:val="736"/>
    <w:next w:val="736"/>
    <w:link w:val="58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83">
    <w:name w:val="Title Char"/>
    <w:basedOn w:val="738"/>
    <w:link w:val="582"/>
    <w:uiPriority w:val="10"/>
    <w:rPr>
      <w:sz w:val="48"/>
      <w:szCs w:val="48"/>
    </w:rPr>
  </w:style>
  <w:style w:type="paragraph" w:styleId="584">
    <w:name w:val="Subtitle"/>
    <w:basedOn w:val="736"/>
    <w:next w:val="736"/>
    <w:link w:val="585"/>
    <w:qFormat/>
    <w:uiPriority w:val="11"/>
    <w:rPr>
      <w:sz w:val="24"/>
      <w:szCs w:val="24"/>
    </w:rPr>
    <w:pPr>
      <w:spacing w:after="200" w:before="200"/>
    </w:pPr>
  </w:style>
  <w:style w:type="character" w:styleId="585">
    <w:name w:val="Subtitle Char"/>
    <w:basedOn w:val="738"/>
    <w:link w:val="584"/>
    <w:uiPriority w:val="11"/>
    <w:rPr>
      <w:sz w:val="24"/>
      <w:szCs w:val="24"/>
    </w:rPr>
  </w:style>
  <w:style w:type="paragraph" w:styleId="586">
    <w:name w:val="Quote"/>
    <w:basedOn w:val="736"/>
    <w:next w:val="736"/>
    <w:link w:val="587"/>
    <w:qFormat/>
    <w:uiPriority w:val="29"/>
    <w:rPr>
      <w:i/>
    </w:rPr>
    <w:pPr>
      <w:ind w:left="720" w:right="720"/>
    </w:pPr>
  </w:style>
  <w:style w:type="character" w:styleId="587">
    <w:name w:val="Quote Char"/>
    <w:link w:val="586"/>
    <w:uiPriority w:val="29"/>
    <w:rPr>
      <w:i/>
    </w:rPr>
  </w:style>
  <w:style w:type="paragraph" w:styleId="588">
    <w:name w:val="Intense Quote"/>
    <w:basedOn w:val="736"/>
    <w:next w:val="736"/>
    <w:link w:val="58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89">
    <w:name w:val="Intense Quote Char"/>
    <w:link w:val="588"/>
    <w:uiPriority w:val="30"/>
    <w:rPr>
      <w:i/>
    </w:rPr>
  </w:style>
  <w:style w:type="character" w:styleId="590">
    <w:name w:val="Header Char"/>
    <w:basedOn w:val="738"/>
    <w:link w:val="741"/>
    <w:uiPriority w:val="99"/>
  </w:style>
  <w:style w:type="character" w:styleId="591">
    <w:name w:val="Footer Char"/>
    <w:basedOn w:val="738"/>
    <w:link w:val="743"/>
    <w:uiPriority w:val="99"/>
  </w:style>
  <w:style w:type="paragraph" w:styleId="592">
    <w:name w:val="Caption"/>
    <w:basedOn w:val="736"/>
    <w:next w:val="73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93">
    <w:name w:val="Caption Char"/>
    <w:basedOn w:val="592"/>
    <w:link w:val="743"/>
    <w:uiPriority w:val="99"/>
  </w:style>
  <w:style w:type="table" w:styleId="594">
    <w:name w:val="Table Grid Light"/>
    <w:basedOn w:val="73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95">
    <w:name w:val="Plain Table 1"/>
    <w:basedOn w:val="73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96">
    <w:name w:val="Plain Table 2"/>
    <w:basedOn w:val="73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97">
    <w:name w:val="Plain Table 3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98">
    <w:name w:val="Plain Table 4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9">
    <w:name w:val="Plain Table 5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00">
    <w:name w:val="Grid Table 1 Light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1">
    <w:name w:val="Grid Table 1 Light - Accent 1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2">
    <w:name w:val="Grid Table 1 Light - Accent 2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3">
    <w:name w:val="Grid Table 1 Light - Accent 3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4">
    <w:name w:val="Grid Table 1 Light - Accent 4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5">
    <w:name w:val="Grid Table 1 Light - Accent 5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6">
    <w:name w:val="Grid Table 1 Light - Accent 6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7">
    <w:name w:val="Grid Table 2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08">
    <w:name w:val="Grid Table 2 - Accent 1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09">
    <w:name w:val="Grid Table 2 - Accent 2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10">
    <w:name w:val="Grid Table 2 - Accent 3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11">
    <w:name w:val="Grid Table 2 - Accent 4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12">
    <w:name w:val="Grid Table 2 - Accent 5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13">
    <w:name w:val="Grid Table 2 - Accent 6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14">
    <w:name w:val="Grid Table 3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15">
    <w:name w:val="Grid Table 3 - Accent 1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16">
    <w:name w:val="Grid Table 3 - Accent 2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17">
    <w:name w:val="Grid Table 3 - Accent 3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18">
    <w:name w:val="Grid Table 3 - Accent 4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19">
    <w:name w:val="Grid Table 3 - Accent 5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20">
    <w:name w:val="Grid Table 3 - Accent 6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21">
    <w:name w:val="Grid Table 4"/>
    <w:basedOn w:val="73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22">
    <w:name w:val="Grid Table 4 - Accent 1"/>
    <w:basedOn w:val="73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23">
    <w:name w:val="Grid Table 4 - Accent 2"/>
    <w:basedOn w:val="73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24">
    <w:name w:val="Grid Table 4 - Accent 3"/>
    <w:basedOn w:val="73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25">
    <w:name w:val="Grid Table 4 - Accent 4"/>
    <w:basedOn w:val="73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26">
    <w:name w:val="Grid Table 4 - Accent 5"/>
    <w:basedOn w:val="73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627">
    <w:name w:val="Grid Table 4 - Accent 6"/>
    <w:basedOn w:val="73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628">
    <w:name w:val="Grid Table 5 Dark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629">
    <w:name w:val="Grid Table 5 Dark- Accent 1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630">
    <w:name w:val="Grid Table 5 Dark - Accent 2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631">
    <w:name w:val="Grid Table 5 Dark - Accent 3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632">
    <w:name w:val="Grid Table 5 Dark- Accent 4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633">
    <w:name w:val="Grid Table 5 Dark - Accent 5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634">
    <w:name w:val="Grid Table 5 Dark - Accent 6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635">
    <w:name w:val="Grid Table 6 Colorful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36">
    <w:name w:val="Grid Table 6 Colorful - Accent 1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37">
    <w:name w:val="Grid Table 6 Colorful - Accent 2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38">
    <w:name w:val="Grid Table 6 Colorful - Accent 3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39">
    <w:name w:val="Grid Table 6 Colorful - Accent 4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40">
    <w:name w:val="Grid Table 6 Colorful - Accent 5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41">
    <w:name w:val="Grid Table 6 Colorful - Accent 6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42">
    <w:name w:val="Grid Table 7 Colorful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43">
    <w:name w:val="Grid Table 7 Colorful - Accent 1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644">
    <w:name w:val="Grid Table 7 Colorful - Accent 2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45">
    <w:name w:val="Grid Table 7 Colorful - Accent 3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6">
    <w:name w:val="Grid Table 7 Colorful - Accent 4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47">
    <w:name w:val="Grid Table 7 Colorful - Accent 5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648">
    <w:name w:val="Grid Table 7 Colorful - Accent 6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649">
    <w:name w:val="List Table 1 Light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50">
    <w:name w:val="List Table 1 Light - Accent 1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51">
    <w:name w:val="List Table 1 Light - Accent 2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652">
    <w:name w:val="List Table 1 Light - Accent 3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653">
    <w:name w:val="List Table 1 Light - Accent 4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654">
    <w:name w:val="List Table 1 Light - Accent 5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55">
    <w:name w:val="List Table 1 Light - Accent 6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56">
    <w:name w:val="List Table 2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657">
    <w:name w:val="List Table 2 - Accent 1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658">
    <w:name w:val="List Table 2 - Accent 2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659">
    <w:name w:val="List Table 2 - Accent 3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660">
    <w:name w:val="List Table 2 - Accent 4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661">
    <w:name w:val="List Table 2 - Accent 5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662">
    <w:name w:val="List Table 2 - Accent 6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663">
    <w:name w:val="List Table 3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List Table 3 - Accent 1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List Table 3 - Accent 2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List Table 3 - Accent 3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List Table 3 - Accent 4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List Table 3 - Accent 5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List Table 3 - Accent 6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List Table 4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List Table 4 - Accent 1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List Table 4 - Accent 2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List Table 4 - Accent 3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List Table 4 - Accent 4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List Table 4 - Accent 5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List Table 4 - Accent 6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List Table 5 Dark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78">
    <w:name w:val="List Table 5 Dark - Accent 1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79">
    <w:name w:val="List Table 5 Dark - Accent 2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80">
    <w:name w:val="List Table 5 Dark - Accent 3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81">
    <w:name w:val="List Table 5 Dark - Accent 4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82">
    <w:name w:val="List Table 5 Dark - Accent 5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83">
    <w:name w:val="List Table 5 Dark - Accent 6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84">
    <w:name w:val="List Table 6 Colorful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85">
    <w:name w:val="List Table 6 Colorful - Accent 1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86">
    <w:name w:val="List Table 6 Colorful - Accent 2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87">
    <w:name w:val="List Table 6 Colorful - Accent 3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88">
    <w:name w:val="List Table 6 Colorful - Accent 4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89">
    <w:name w:val="List Table 6 Colorful - Accent 5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90">
    <w:name w:val="List Table 6 Colorful - Accent 6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91">
    <w:name w:val="List Table 7 Colorful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92">
    <w:name w:val="List Table 7 Colorful - Accent 1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693">
    <w:name w:val="List Table 7 Colorful - Accent 2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694">
    <w:name w:val="List Table 7 Colorful - Accent 3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695">
    <w:name w:val="List Table 7 Colorful - Accent 4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696">
    <w:name w:val="List Table 7 Colorful - Accent 5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697">
    <w:name w:val="List Table 7 Colorful - Accent 6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698">
    <w:name w:val="Lined - Accent"/>
    <w:basedOn w:val="7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99">
    <w:name w:val="Lined - Accent 1"/>
    <w:basedOn w:val="7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700">
    <w:name w:val="Lined - Accent 2"/>
    <w:basedOn w:val="7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701">
    <w:name w:val="Lined - Accent 3"/>
    <w:basedOn w:val="7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702">
    <w:name w:val="Lined - Accent 4"/>
    <w:basedOn w:val="7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703">
    <w:name w:val="Lined - Accent 5"/>
    <w:basedOn w:val="7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704">
    <w:name w:val="Lined - Accent 6"/>
    <w:basedOn w:val="7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705">
    <w:name w:val="Bordered &amp; Lined - Accent"/>
    <w:basedOn w:val="7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706">
    <w:name w:val="Bordered &amp; Lined - Accent 1"/>
    <w:basedOn w:val="7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707">
    <w:name w:val="Bordered &amp; Lined - Accent 2"/>
    <w:basedOn w:val="7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708">
    <w:name w:val="Bordered &amp; Lined - Accent 3"/>
    <w:basedOn w:val="7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709">
    <w:name w:val="Bordered &amp; Lined - Accent 4"/>
    <w:basedOn w:val="7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710">
    <w:name w:val="Bordered &amp; Lined - Accent 5"/>
    <w:basedOn w:val="7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711">
    <w:name w:val="Bordered &amp; Lined - Accent 6"/>
    <w:basedOn w:val="7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712">
    <w:name w:val="Bordered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13">
    <w:name w:val="Bordered - Accent 1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14">
    <w:name w:val="Bordered - Accent 2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15">
    <w:name w:val="Bordered - Accent 3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16">
    <w:name w:val="Bordered - Accent 4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17">
    <w:name w:val="Bordered - Accent 5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18">
    <w:name w:val="Bordered - Accent 6"/>
    <w:basedOn w:val="7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19">
    <w:name w:val="Hyperlink"/>
    <w:uiPriority w:val="99"/>
    <w:unhideWhenUsed/>
    <w:rPr>
      <w:color w:val="0000FF" w:themeColor="hyperlink"/>
      <w:u w:val="single"/>
    </w:rPr>
  </w:style>
  <w:style w:type="paragraph" w:styleId="720">
    <w:name w:val="footnote text"/>
    <w:basedOn w:val="736"/>
    <w:link w:val="721"/>
    <w:uiPriority w:val="99"/>
    <w:semiHidden/>
    <w:unhideWhenUsed/>
    <w:rPr>
      <w:sz w:val="18"/>
    </w:rPr>
    <w:pPr>
      <w:spacing w:lineRule="auto" w:line="240" w:after="40"/>
    </w:pPr>
  </w:style>
  <w:style w:type="character" w:styleId="721">
    <w:name w:val="Footnote Text Char"/>
    <w:link w:val="720"/>
    <w:uiPriority w:val="99"/>
    <w:rPr>
      <w:sz w:val="18"/>
    </w:rPr>
  </w:style>
  <w:style w:type="character" w:styleId="722">
    <w:name w:val="footnote reference"/>
    <w:basedOn w:val="738"/>
    <w:uiPriority w:val="99"/>
    <w:unhideWhenUsed/>
    <w:rPr>
      <w:vertAlign w:val="superscript"/>
    </w:rPr>
  </w:style>
  <w:style w:type="paragraph" w:styleId="723">
    <w:name w:val="endnote text"/>
    <w:basedOn w:val="736"/>
    <w:link w:val="724"/>
    <w:uiPriority w:val="99"/>
    <w:semiHidden/>
    <w:unhideWhenUsed/>
    <w:rPr>
      <w:sz w:val="20"/>
    </w:rPr>
    <w:pPr>
      <w:spacing w:lineRule="auto" w:line="240" w:after="0"/>
    </w:pPr>
  </w:style>
  <w:style w:type="character" w:styleId="724">
    <w:name w:val="Endnote Text Char"/>
    <w:link w:val="723"/>
    <w:uiPriority w:val="99"/>
    <w:rPr>
      <w:sz w:val="20"/>
    </w:rPr>
  </w:style>
  <w:style w:type="character" w:styleId="725">
    <w:name w:val="endnote reference"/>
    <w:basedOn w:val="738"/>
    <w:uiPriority w:val="99"/>
    <w:semiHidden/>
    <w:unhideWhenUsed/>
    <w:rPr>
      <w:vertAlign w:val="superscript"/>
    </w:rPr>
  </w:style>
  <w:style w:type="paragraph" w:styleId="726">
    <w:name w:val="toc 1"/>
    <w:basedOn w:val="736"/>
    <w:next w:val="736"/>
    <w:uiPriority w:val="39"/>
    <w:unhideWhenUsed/>
    <w:pPr>
      <w:ind w:left="0" w:right="0" w:firstLine="0"/>
      <w:spacing w:after="57"/>
    </w:pPr>
  </w:style>
  <w:style w:type="paragraph" w:styleId="727">
    <w:name w:val="toc 2"/>
    <w:basedOn w:val="736"/>
    <w:next w:val="736"/>
    <w:uiPriority w:val="39"/>
    <w:unhideWhenUsed/>
    <w:pPr>
      <w:ind w:left="283" w:right="0" w:firstLine="0"/>
      <w:spacing w:after="57"/>
    </w:pPr>
  </w:style>
  <w:style w:type="paragraph" w:styleId="728">
    <w:name w:val="toc 3"/>
    <w:basedOn w:val="736"/>
    <w:next w:val="736"/>
    <w:uiPriority w:val="39"/>
    <w:unhideWhenUsed/>
    <w:pPr>
      <w:ind w:left="567" w:right="0" w:firstLine="0"/>
      <w:spacing w:after="57"/>
    </w:pPr>
  </w:style>
  <w:style w:type="paragraph" w:styleId="729">
    <w:name w:val="toc 4"/>
    <w:basedOn w:val="736"/>
    <w:next w:val="736"/>
    <w:uiPriority w:val="39"/>
    <w:unhideWhenUsed/>
    <w:pPr>
      <w:ind w:left="850" w:right="0" w:firstLine="0"/>
      <w:spacing w:after="57"/>
    </w:pPr>
  </w:style>
  <w:style w:type="paragraph" w:styleId="730">
    <w:name w:val="toc 5"/>
    <w:basedOn w:val="736"/>
    <w:next w:val="736"/>
    <w:uiPriority w:val="39"/>
    <w:unhideWhenUsed/>
    <w:pPr>
      <w:ind w:left="1134" w:right="0" w:firstLine="0"/>
      <w:spacing w:after="57"/>
    </w:pPr>
  </w:style>
  <w:style w:type="paragraph" w:styleId="731">
    <w:name w:val="toc 6"/>
    <w:basedOn w:val="736"/>
    <w:next w:val="736"/>
    <w:uiPriority w:val="39"/>
    <w:unhideWhenUsed/>
    <w:pPr>
      <w:ind w:left="1417" w:right="0" w:firstLine="0"/>
      <w:spacing w:after="57"/>
    </w:pPr>
  </w:style>
  <w:style w:type="paragraph" w:styleId="732">
    <w:name w:val="toc 7"/>
    <w:basedOn w:val="736"/>
    <w:next w:val="736"/>
    <w:uiPriority w:val="39"/>
    <w:unhideWhenUsed/>
    <w:pPr>
      <w:ind w:left="1701" w:right="0" w:firstLine="0"/>
      <w:spacing w:after="57"/>
    </w:pPr>
  </w:style>
  <w:style w:type="paragraph" w:styleId="733">
    <w:name w:val="toc 8"/>
    <w:basedOn w:val="736"/>
    <w:next w:val="736"/>
    <w:uiPriority w:val="39"/>
    <w:unhideWhenUsed/>
    <w:pPr>
      <w:ind w:left="1984" w:right="0" w:firstLine="0"/>
      <w:spacing w:after="57"/>
    </w:pPr>
  </w:style>
  <w:style w:type="paragraph" w:styleId="734">
    <w:name w:val="toc 9"/>
    <w:basedOn w:val="736"/>
    <w:next w:val="736"/>
    <w:uiPriority w:val="39"/>
    <w:unhideWhenUsed/>
    <w:pPr>
      <w:ind w:left="2268" w:right="0" w:firstLine="0"/>
      <w:spacing w:after="57"/>
    </w:pPr>
  </w:style>
  <w:style w:type="paragraph" w:styleId="735">
    <w:name w:val="TOC Heading"/>
    <w:uiPriority w:val="39"/>
    <w:unhideWhenUsed/>
  </w:style>
  <w:style w:type="paragraph" w:styleId="736" w:default="1">
    <w:name w:val="Normal"/>
    <w:qFormat/>
  </w:style>
  <w:style w:type="paragraph" w:styleId="737">
    <w:name w:val="Heading 1"/>
    <w:basedOn w:val="736"/>
    <w:next w:val="736"/>
    <w:link w:val="746"/>
    <w:qFormat/>
    <w:rPr>
      <w:rFonts w:ascii="Interstate-Regular" w:hAnsi="Interstate-Regular" w:cs="Times New Roman" w:eastAsia="Times"/>
      <w:b/>
      <w:sz w:val="21"/>
      <w:szCs w:val="20"/>
      <w:lang w:eastAsia="de-DE"/>
    </w:rPr>
    <w:pPr>
      <w:keepNext/>
      <w:spacing w:lineRule="auto" w:line="240" w:after="0"/>
      <w:outlineLvl w:val="0"/>
    </w:pPr>
  </w:style>
  <w:style w:type="character" w:styleId="738" w:default="1">
    <w:name w:val="Default Paragraph Font"/>
    <w:uiPriority w:val="1"/>
    <w:semiHidden/>
    <w:unhideWhenUsed/>
  </w:style>
  <w:style w:type="table" w:styleId="7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0" w:default="1">
    <w:name w:val="No List"/>
    <w:uiPriority w:val="99"/>
    <w:semiHidden/>
    <w:unhideWhenUsed/>
  </w:style>
  <w:style w:type="paragraph" w:styleId="741">
    <w:name w:val="Header"/>
    <w:basedOn w:val="736"/>
    <w:link w:val="742"/>
    <w:uiPriority w:val="99"/>
    <w:unhideWhenUsed/>
    <w:pPr>
      <w:spacing w:lineRule="auto" w:line="240" w:after="0"/>
      <w:tabs>
        <w:tab w:val="center" w:pos="4536" w:leader="none"/>
        <w:tab w:val="right" w:pos="9072" w:leader="none"/>
      </w:tabs>
    </w:pPr>
  </w:style>
  <w:style w:type="character" w:styleId="742" w:customStyle="1">
    <w:name w:val="Kopfzeile Zchn"/>
    <w:basedOn w:val="738"/>
    <w:link w:val="741"/>
    <w:uiPriority w:val="99"/>
  </w:style>
  <w:style w:type="paragraph" w:styleId="743">
    <w:name w:val="Footer"/>
    <w:basedOn w:val="736"/>
    <w:link w:val="744"/>
    <w:uiPriority w:val="99"/>
    <w:unhideWhenUsed/>
    <w:pPr>
      <w:spacing w:lineRule="auto" w:line="240" w:after="0"/>
      <w:tabs>
        <w:tab w:val="center" w:pos="4536" w:leader="none"/>
        <w:tab w:val="right" w:pos="9072" w:leader="none"/>
      </w:tabs>
    </w:pPr>
  </w:style>
  <w:style w:type="character" w:styleId="744" w:customStyle="1">
    <w:name w:val="Fußzeile Zchn"/>
    <w:basedOn w:val="738"/>
    <w:link w:val="743"/>
    <w:uiPriority w:val="99"/>
  </w:style>
  <w:style w:type="table" w:styleId="745">
    <w:name w:val="Table Grid"/>
    <w:basedOn w:val="739"/>
    <w:uiPriority w:val="39"/>
    <w:rPr>
      <w:rFonts w:ascii="Arial" w:hAnsi="Arial" w:cs="Tahoma"/>
      <w:sz w:val="24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character" w:styleId="746" w:customStyle="1">
    <w:name w:val="Überschrift 1 Zchn"/>
    <w:basedOn w:val="738"/>
    <w:link w:val="737"/>
    <w:rPr>
      <w:rFonts w:ascii="Interstate-Regular" w:hAnsi="Interstate-Regular" w:cs="Times New Roman" w:eastAsia="Times"/>
      <w:b/>
      <w:sz w:val="21"/>
      <w:szCs w:val="20"/>
      <w:lang w:eastAsia="de-DE"/>
    </w:rPr>
  </w:style>
  <w:style w:type="paragraph" w:styleId="747">
    <w:name w:val="Normal (Web)"/>
    <w:basedOn w:val="736"/>
    <w:uiPriority w:val="99"/>
    <w:rPr>
      <w:rFonts w:ascii="Times" w:hAnsi="Times" w:cs="Times New Roman" w:eastAsia="Times New Roman"/>
      <w:sz w:val="20"/>
      <w:szCs w:val="20"/>
      <w:lang w:eastAsia="de-DE"/>
    </w:rPr>
    <w:pPr>
      <w:spacing w:lineRule="auto" w:line="240" w:after="0"/>
    </w:pPr>
  </w:style>
  <w:style w:type="character" w:styleId="748" w:customStyle="1">
    <w:name w:val="a-size-large"/>
    <w:basedOn w:val="738"/>
  </w:style>
  <w:style w:type="character" w:styleId="749" w:customStyle="1">
    <w:name w:val="apple-converted-space"/>
    <w:basedOn w:val="738"/>
  </w:style>
  <w:style w:type="character" w:styleId="750" w:customStyle="1">
    <w:name w:val="a-size-medium a-color-secondary a-text-normal"/>
    <w:basedOn w:val="738"/>
  </w:style>
  <w:style w:type="paragraph" w:styleId="751">
    <w:name w:val="List Paragraph"/>
    <w:basedOn w:val="736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ONLYOFFICE/6.0.1.32</Application>
  <Company>HSA-Fakultät-AW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Kovács</dc:creator>
  <cp:keywords/>
  <dc:description/>
  <cp:lastModifiedBy>Julie Zenner (Julie.Zenner@HS-Augsburg.DE)</cp:lastModifiedBy>
  <cp:revision>7</cp:revision>
  <dcterms:created xsi:type="dcterms:W3CDTF">2021-07-21T11:25:00Z</dcterms:created>
  <dcterms:modified xsi:type="dcterms:W3CDTF">2021-11-29T14:56:07Z</dcterms:modified>
</cp:coreProperties>
</file>